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Next/>
      </w:pPr>
      <w:r>
        <w:t xml:space="preserve">Modelo de consentimiento informado para psicología</w:t>
      </w:r>
    </w:p>
    <w:p>
      <w:pPr>
        <w:pStyle w:val="Normal"/>
      </w:pPr>
      <w:r>
        <w:t xml:space="preserve">Modelo orientativo para España y Cataluña. Completa los campos y revisa el documento con la persona antes de firmar. No sustituye la conversación informada ni el asesoramiento jurídico individual.</w:t>
      </w:r>
    </w:p>
    <w:p>
      <w:pPr>
        <w:pStyle w:val="Normal"/>
      </w:pPr>
      <w:r>
        <w:t xml:space="preserve">Versión editable: 4 de octubre de 2026. Publicación del recurso: 5 de septiembre de 2026.</w:t>
      </w:r>
    </w:p>
    <w:p>
      <w:pPr>
        <w:pStyle w:val="Heading1"/>
        <w:keepNext/>
      </w:pPr>
      <w:r>
        <w:t xml:space="preserve">1. Datos de la consulta y de la persona</w:t>
      </w:r>
    </w:p>
    <w:p>
      <w:pPr>
        <w:pStyle w:val="Field"/>
      </w:pPr>
      <w:r>
        <w:rPr>
          <w:b/>
        </w:rPr>
        <w:t xml:space="preserve">Consulta:</w:t>
      </w:r>
      <w:r>
        <w:t xml:space="preserve"> [nombre legal, NIF y dirección].</w:t>
      </w:r>
    </w:p>
    <w:p>
      <w:pPr>
        <w:pStyle w:val="Field"/>
      </w:pPr>
      <w:r>
        <w:rPr>
          <w:b/>
        </w:rPr>
        <w:t xml:space="preserve">Profesional:</w:t>
      </w:r>
      <w:r>
        <w:t xml:space="preserve"> [nombre, titulación y número de colegiación, si corresponde].</w:t>
      </w:r>
    </w:p>
    <w:p>
      <w:pPr>
        <w:pStyle w:val="Field"/>
      </w:pPr>
      <w:r>
        <w:rPr>
          <w:b/>
        </w:rPr>
        <w:t xml:space="preserve">Persona atendida:</w:t>
      </w:r>
      <w:r>
        <w:t xml:space="preserve"> [nombre y datos identificativos necesarios].</w:t>
      </w:r>
    </w:p>
    <w:p>
      <w:pPr>
        <w:pStyle w:val="Field"/>
      </w:pPr>
      <w:r>
        <w:rPr>
          <w:b/>
        </w:rPr>
        <w:t xml:space="preserve">Contacto y horario:</w:t>
      </w:r>
      <w:r>
        <w:t xml:space="preserve"> [teléfono, correo y horario].</w:t>
      </w:r>
    </w:p>
    <w:p>
      <w:pPr>
        <w:pStyle w:val="Field"/>
      </w:pPr>
      <w:r>
        <w:rPr>
          <w:b/>
        </w:rPr>
        <w:t xml:space="preserve">Fecha y versión:</w:t>
      </w:r>
      <w:r>
        <w:t xml:space="preserve"> [fecha, versión e idioma].</w:t>
      </w:r>
    </w:p>
    <w:p>
      <w:pPr>
        <w:pStyle w:val="Heading1"/>
        <w:keepNext/>
      </w:pPr>
      <w:r>
        <w:t xml:space="preserve">2. Atención propuesta</w:t>
      </w:r>
    </w:p>
    <w:p>
      <w:pPr>
        <w:pStyle w:val="Normal"/>
      </w:pPr>
      <w:r>
        <w:t xml:space="preserve">Servicio: [describir; sanitario o no sanitario y régimen aplicable]. Objetivos y métodos: [explicación acordada]. Modalidad, lugar o plataforma: [presencial, online o mixta]. Sesiones: [duración y frecuencia]. Revisión del plan: [fecha o criterio].</w:t>
      </w:r>
    </w:p>
    <w:p>
      <w:pPr>
        <w:pStyle w:val="Normal"/>
      </w:pPr>
      <w:r>
        <w:t xml:space="preserve">Hemos hablado de los beneficios esperados [describir], posibles molestias o riesgos [describir], alternativas [otras intervenciones, derivación o no iniciar] y sus implicaciones [describir]. No se garantizan resultados. Quedan fuera del servicio [prestaciones excluidas].</w:t>
      </w:r>
    </w:p>
    <w:p>
      <w:pPr>
        <w:pStyle w:val="Heading1"/>
        <w:keepNext/>
      </w:pPr>
      <w:r>
        <w:t xml:space="preserve">3. Condiciones prácticas</w:t>
      </w:r>
    </w:p>
    <w:p>
      <w:pPr>
        <w:pStyle w:val="Normal"/>
      </w:pPr>
      <w:r>
        <w:t xml:space="preserve">Honorarios y pago: [importe, forma y momento]. Cancelaciones y ausencias: [plazos y condiciones]. Contacto entre sesiones: [canal, horario y límites de respuesta]. Quien paga no obtiene acceso automático a información clínica.</w:t>
      </w:r>
    </w:p>
    <w:p>
      <w:pPr>
        <w:pStyle w:val="Normal"/>
      </w:pPr>
      <w:r>
        <w:t xml:space="preserve">Este canal no atiende urgencias de forma continua. En peligro inmediato en España, llama al 112. Plan para otras urgencias: [recurso y procedimiento]. Si la atención es online: [privacidad, ubicación y contacto de emergencia, alternativa ante cortes]. Una videollamada no autoriza su grabación.</w:t>
      </w:r>
    </w:p>
    <w:p>
      <w:pPr>
        <w:pStyle w:val="Heading1"/>
        <w:keepNext/>
      </w:pPr>
      <w:r>
        <w:t xml:space="preserve">4. Confidencialidad y datos</w:t>
      </w:r>
    </w:p>
    <w:p>
      <w:pPr>
        <w:pStyle w:val="Normal"/>
      </w:pPr>
      <w:r>
        <w:t xml:space="preserve">La atención y sus registros están sujetos a confidencialidad y secreto profesional. Acceso autorizado: [personas o roles y motivo]. Límites explicados: [obligación legal, resolución judicial o riesgo que permita o exija comunicar información]. Se compartirá solo lo necesario y se informará cuando sea posible y legalmente permitido.</w:t>
      </w:r>
    </w:p>
    <w:p>
      <w:pPr>
        <w:pStyle w:val="Normal"/>
      </w:pPr>
      <w:r>
        <w:t xml:space="preserve">Responsable y contacto de privacidad: [nombre legal y contacto]. Finalidades: [atención, documentación y administración]. Conservación: [plazos o criterios y fundamento]. Puedes ejercer tus derechos en [contacto] y reclamar ante [autoridad competente]. Se entrega la información completa del anexo 7, versión [versión].</w:t>
      </w:r>
    </w:p>
    <w:p>
      <w:pPr>
        <w:pStyle w:val="Normal"/>
      </w:pPr>
      <w:r>
        <w:t xml:space="preserve">Consentir la atención no autoriza cualquier tratamiento de datos. La información de privacidad no es una autorización general. Los permisos opcionales se deciden por separado en el anexo 8.</w:t>
      </w:r>
    </w:p>
    <w:p>
      <w:pPr>
        <w:pStyle w:val="Heading1"/>
        <w:keepNext/>
      </w:pPr>
      <w:r>
        <w:t xml:space="preserve">5. Decisión y retirada</w:t>
      </w:r>
    </w:p>
    <w:p>
      <w:pPr>
        <w:pStyle w:val="Normal"/>
      </w:pPr>
      <w:r>
        <w:t xml:space="preserve">He comprendido el servicio, sus condiciones, riesgos, alternativas y límites de confidencialidad. He podido preguntar y recibir respuestas. Dudas o adaptaciones acordadas: [registrar].</w:t>
      </w:r>
    </w:p>
    <w:p>
      <w:pPr>
        <w:pStyle w:val="Field"/>
        <w:keepNext/>
      </w:pPr>
      <w:r>
        <w:t xml:space="preserve">Decisión asistencial:</w:t>
      </w:r>
    </w:p>
    <w:p>
      <w:pPr>
        <w:pStyle w:val="Choice"/>
        <w:keepNext/>
      </w:pPr>
      <w:r>
        <w:t xml:space="preserve">[ ] Acepto la atención descrita.</w:t>
      </w:r>
    </w:p>
    <w:p>
      <w:pPr>
        <w:pStyle w:val="Choice"/>
      </w:pPr>
      <w:r>
        <w:t xml:space="preserve">[ ] No acepto por ahora.</w:t>
      </w:r>
    </w:p>
    <w:p>
      <w:pPr>
        <w:pStyle w:val="Normal"/>
      </w:pPr>
      <w:r>
        <w:t xml:space="preserve">Puedo cambiar mi decisión o retirar un permiso en [persona y canal]; se registrarán la fecha y el alcance. Rechazar grabación o IA permite continuar la atención sin esas herramientas. Retirar un consentimiento no afecta a la licitud del tratamiento anterior basado en él ni borra registros que deban conservarse legalmente.</w:t>
      </w:r>
    </w:p>
    <w:p>
      <w:pPr>
        <w:pStyle w:val="Heading1"/>
        <w:keepNext/>
      </w:pPr>
      <w:r>
        <w:t xml:space="preserve">6. Firmas y copia</w:t>
      </w:r>
    </w:p>
    <w:p>
      <w:pPr>
        <w:pStyle w:val="Normal"/>
      </w:pPr>
      <w:r>
        <w:t xml:space="preserve">Firmar deja constancia de la conversación y las decisiones marcadas. Un campo vacío no es autorización.</w:t>
      </w:r>
    </w:p>
    <w:p>
      <w:pPr>
        <w:pStyle w:val="Field"/>
        <w:keepNext/>
      </w:pPr>
      <w:r>
        <w:rPr>
          <w:b/>
        </w:rPr>
        <w:t xml:space="preserve">Persona atendida:</w:t>
      </w:r>
      <w:r>
        <w:t xml:space="preserve"> [nombre, firma, lugar y fecha].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Field"/>
        <w:keepNext/>
      </w:pPr>
      <w:r>
        <w:rPr>
          <w:b/>
        </w:rPr>
        <w:t xml:space="preserve">Profesional:</w:t>
      </w:r>
      <w:r>
        <w:t xml:space="preserve"> [nombre, firma y fecha].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Field"/>
        <w:keepNext/>
      </w:pPr>
      <w:r>
        <w:rPr>
          <w:b/>
        </w:rPr>
        <w:t xml:space="preserve">Representante, solo si corresponde:</w:t>
      </w:r>
      <w:r>
        <w:t xml:space="preserve"> [identidad, facultades verificadas y firma; completar anexo 9].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Field"/>
      </w:pPr>
      <w:r>
        <w:rPr>
          <w:b/>
        </w:rPr>
        <w:t xml:space="preserve">Copia entregada:</w:t>
      </w:r>
      <w:r>
        <w:t xml:space="preserve"> [persona, fecha y medio].</w:t>
      </w:r>
    </w:p>
    <w:p>
      <w:pPr>
        <w:pStyle w:val="Field"/>
      </w:pPr>
      <w:r>
        <w:rPr>
          <w:b/>
        </w:rPr>
        <w:t xml:space="preserve">Revisión:</w:t>
      </w:r>
      <w:r>
        <w:t xml:space="preserve"> [fecha o motivo].</w:t>
      </w:r>
    </w:p>
    <w:p>
      <w:pPr>
        <w:pStyle w:val="Heading1"/>
        <w:keepNext/>
        <w:pageBreakBefore/>
      </w:pPr>
      <w:r>
        <w:t xml:space="preserve">7. Anexo de privacidad: completar y entregar siempre</w:t>
      </w:r>
    </w:p>
    <w:p>
      <w:pPr>
        <w:pStyle w:val="Normal"/>
      </w:pPr>
      <w:r>
        <w:t xml:space="preserve">Esta información es obligatoria cuando corresponda informar sobre el tratamiento; no se elimina por acortar el formulario. Completa cada finalidad y entrega una copia o un enlace accesible antes de recoger los datos. La firma del formulario asistencial no sustituye un consentimiento explícito cuando sea necesario.</w:t>
      </w:r>
    </w:p>
    <w:p>
      <w:pPr>
        <w:pStyle w:val="Field"/>
      </w:pPr>
      <w:r>
        <w:rPr>
          <w:b/>
        </w:rPr>
        <w:t xml:space="preserve">Responsable del tratamiento:</w:t>
      </w:r>
      <w:r>
        <w:t xml:space="preserve"> [nombre legal, NIF, dirección, contacto y delegado de protección de datos, si corresponde].</w:t>
      </w:r>
    </w:p>
    <w:p>
      <w:pPr>
        <w:pStyle w:val="Field"/>
      </w:pPr>
      <w:r>
        <w:rPr>
          <w:b/>
        </w:rPr>
        <w:t xml:space="preserve">Datos y origen:</w:t>
      </w:r>
      <w:r>
        <w:t xml:space="preserve"> [identificación, contacto, información de salud y procedencia].</w:t>
      </w:r>
    </w:p>
    <w:p>
      <w:pPr>
        <w:pStyle w:val="Field"/>
      </w:pPr>
      <w:r>
        <w:rPr>
          <w:b/>
        </w:rPr>
        <w:t xml:space="preserve">Atención y documentación:</w:t>
      </w:r>
      <w:r>
        <w:t xml:space="preserve"> [finalidad, base del artículo 6 y condición del artículo 9 del RGPD, con su fundamento].</w:t>
      </w:r>
    </w:p>
    <w:p>
      <w:pPr>
        <w:pStyle w:val="Field"/>
      </w:pPr>
      <w:r>
        <w:rPr>
          <w:b/>
        </w:rPr>
        <w:t xml:space="preserve">Administración y facturación:</w:t>
      </w:r>
      <w:r>
        <w:t xml:space="preserve"> [datos, finalidad y base jurídica].</w:t>
      </w:r>
    </w:p>
    <w:p>
      <w:pPr>
        <w:pStyle w:val="Field"/>
      </w:pPr>
      <w:r>
        <w:rPr>
          <w:b/>
        </w:rPr>
        <w:t xml:space="preserve">Otras finalidades:</w:t>
      </w:r>
      <w:r>
        <w:t xml:space="preserve"> [finalidad, base del artículo 6 y condición del artículo 9 si procede; consentimiento explícito separado cuando corresponda].</w:t>
      </w:r>
    </w:p>
    <w:p>
      <w:pPr>
        <w:pStyle w:val="Field"/>
      </w:pPr>
      <w:r>
        <w:rPr>
          <w:b/>
        </w:rPr>
        <w:t xml:space="preserve">Proveedores y destinatarios:</w:t>
      </w:r>
      <w:r>
        <w:t xml:space="preserve"> [nombres reales, servicio, datos, función como encargado u otro responsable, acceso y fundamento de cada comunicación].</w:t>
      </w:r>
    </w:p>
    <w:p>
      <w:pPr>
        <w:pStyle w:val="Field"/>
      </w:pPr>
      <w:r>
        <w:rPr>
          <w:b/>
        </w:rPr>
        <w:t xml:space="preserve">Ubicación y transferencias internacionales:</w:t>
      </w:r>
      <w:r>
        <w:t xml:space="preserve"> [países reales, transferencias fuera del EEE y garantías, o ausencia de transferencias verificada].</w:t>
      </w:r>
    </w:p>
    <w:p>
      <w:pPr>
        <w:pStyle w:val="Field"/>
      </w:pPr>
      <w:r>
        <w:rPr>
          <w:b/>
        </w:rPr>
        <w:t xml:space="preserve">Conservación:</w:t>
      </w:r>
      <w:r>
        <w:t xml:space="preserve"> [plazo o criterio y norma para historia clínica, facturas, audio, transcripciones y resultados; supresión y copias de seguridad].</w:t>
      </w:r>
    </w:p>
    <w:p>
      <w:pPr>
        <w:pStyle w:val="Field"/>
      </w:pPr>
      <w:r>
        <w:rPr>
          <w:b/>
        </w:rPr>
        <w:t xml:space="preserve">Derechos:</w:t>
      </w:r>
      <w:r>
        <w:t xml:space="preserve"> puedes solicitar acceso, rectificación, supresión, limitación y, cuando proceda, oposición y portabilidad en [contacto y procedimiento]. Se explicarán los límites de conservación legal. Reclamaciones: [autoridad competente, AEPD o APDCAT según el caso, y contacto].</w:t>
      </w:r>
    </w:p>
    <w:p>
      <w:pPr>
        <w:pStyle w:val="Field"/>
      </w:pPr>
      <w:r>
        <w:rPr>
          <w:b/>
        </w:rPr>
        <w:t xml:space="preserve">Información entregada:</w:t>
      </w:r>
      <w:r>
        <w:t xml:space="preserve"> [título, versión, fecha y copia o ubicación accesible].</w:t>
      </w:r>
    </w:p>
    <w:p>
      <w:pPr>
        <w:pStyle w:val="Normal"/>
      </w:pPr>
      <w:r>
        <w:t xml:space="preserve">Si hay IA, especifica la herramienta y la finalidad. El profesional revisa el resultado y conserva el criterio clínico. Este documento no autoriza entrenamiento de modelos, investigación ni docencia.</w:t>
      </w:r>
    </w:p>
    <w:p>
      <w:pPr>
        <w:pStyle w:val="Heading1"/>
        <w:keepNext/>
        <w:pageBreakBefore/>
      </w:pPr>
      <w:r>
        <w:t xml:space="preserve">8. Anexo de permisos: incluir solo los que procedan</w:t>
      </w:r>
    </w:p>
    <w:p>
      <w:pPr>
        <w:pStyle w:val="Normal"/>
      </w:pPr>
      <w:r>
        <w:t xml:space="preserve">Cada permiso es independiente y puede rechazarse o retirarse sin perder el acceso a la atención sin grabación ni IA. Si ninguna opción está marcada, no hay autorización. Completa finalidad, destinatarios y retirada antes de decidir; un cambio sustancial requiere nueva información y decisión.</w:t>
      </w:r>
    </w:p>
    <w:p>
      <w:pPr>
        <w:pStyle w:val="Heading2"/>
        <w:keepNext/>
      </w:pPr>
      <w:r>
        <w:t xml:space="preserve">A. Grabación de audio o vídeo</w:t>
      </w:r>
    </w:p>
    <w:p>
      <w:pPr>
        <w:pStyle w:val="Normal"/>
      </w:pPr>
      <w:r>
        <w:t xml:space="preserve">Información: [audio o vídeo, sesiones, finalidad, herramienta, proveedores, acceso, conservación, transferencias y retirada]. Alternativa: atención sin grabación y documentación manual. La grabación no autoriza automáticamente transcripción, procesamiento con IA ni otros usos.</w:t>
      </w:r>
    </w:p>
    <w:p>
      <w:pPr>
        <w:pStyle w:val="Field"/>
        <w:keepNext/>
      </w:pPr>
      <w:r>
        <w:t xml:space="preserve">Decisión:</w:t>
      </w:r>
    </w:p>
    <w:p>
      <w:pPr>
        <w:pStyle w:val="Choice"/>
        <w:keepNext/>
      </w:pPr>
      <w:r>
        <w:t xml:space="preserve">[ ] Sí, autorizo la grabación descrita.</w:t>
      </w:r>
    </w:p>
    <w:p>
      <w:pPr>
        <w:pStyle w:val="Choice"/>
      </w:pPr>
      <w:r>
        <w:t xml:space="preserve">[ ] No, no la autorizo.</w:t>
      </w:r>
    </w:p>
    <w:p>
      <w:pPr>
        <w:pStyle w:val="Normal"/>
        <w:keepNext/>
      </w:pPr>
      <w:r>
        <w:t xml:space="preserve">Fecha y firma: [completar].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Heading2"/>
        <w:keepNext/>
      </w:pPr>
      <w:r>
        <w:t xml:space="preserve">B. Transcripción o documentación con IA</w:t>
      </w:r>
    </w:p>
    <w:p>
      <w:pPr>
        <w:pStyle w:val="Normal"/>
      </w:pPr>
      <w:r>
        <w:t xml:space="preserve">Información: [finalidad, audio o texto utilizado, herramienta, proveedores, revisión profesional, acceso, conservación y transferencias]. Alternativa: documentación manual. Documentar la base jurídica y el consentimiento explícito si corresponde. Esta elección no autoriza por sí sola la grabación.</w:t>
      </w:r>
    </w:p>
    <w:p>
      <w:pPr>
        <w:pStyle w:val="Field"/>
        <w:keepNext/>
      </w:pPr>
      <w:r>
        <w:t xml:space="preserve">Decisión:</w:t>
      </w:r>
    </w:p>
    <w:p>
      <w:pPr>
        <w:pStyle w:val="Choice"/>
        <w:keepNext/>
      </w:pPr>
      <w:r>
        <w:t xml:space="preserve">[ ] Sí, autorizo el uso descrito.</w:t>
      </w:r>
    </w:p>
    <w:p>
      <w:pPr>
        <w:pStyle w:val="Choice"/>
      </w:pPr>
      <w:r>
        <w:t xml:space="preserve">[ ] No, prefiero documentación sin esta herramienta.</w:t>
      </w:r>
    </w:p>
    <w:p>
      <w:pPr>
        <w:pStyle w:val="Normal"/>
        <w:keepNext/>
      </w:pPr>
      <w:r>
        <w:t xml:space="preserve">Fecha y firma: [completar].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Heading2"/>
        <w:keepNext/>
      </w:pPr>
      <w:r>
        <w:t xml:space="preserve">C. Coordinación voluntaria con terceros</w:t>
      </w:r>
    </w:p>
    <w:p>
      <w:pPr>
        <w:pStyle w:val="Normal"/>
      </w:pPr>
      <w:r>
        <w:t xml:space="preserve">Información: [destinatario concreto, finalidad, datos mínimos, canal y vigencia]. No incluye otros destinatarios ni finalidades.</w:t>
      </w:r>
    </w:p>
    <w:p>
      <w:pPr>
        <w:pStyle w:val="Field"/>
        <w:keepNext/>
      </w:pPr>
      <w:r>
        <w:t xml:space="preserve">Decisión:</w:t>
      </w:r>
    </w:p>
    <w:p>
      <w:pPr>
        <w:pStyle w:val="Choice"/>
        <w:keepNext/>
      </w:pPr>
      <w:r>
        <w:t xml:space="preserve">[ ] Sí, autorizo esta comunicación.</w:t>
      </w:r>
    </w:p>
    <w:p>
      <w:pPr>
        <w:pStyle w:val="Choice"/>
      </w:pPr>
      <w:r>
        <w:t xml:space="preserve">[ ] No, no la autorizo.</w:t>
      </w:r>
    </w:p>
    <w:p>
      <w:pPr>
        <w:pStyle w:val="Normal"/>
        <w:keepNext/>
      </w:pPr>
      <w:r>
        <w:t xml:space="preserve">Fecha y firma: [completar].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Heading2"/>
        <w:keepNext/>
      </w:pPr>
      <w:r>
        <w:t xml:space="preserve">D. Recordatorios opcionales</w:t>
      </w:r>
    </w:p>
    <w:p>
      <w:pPr>
        <w:pStyle w:val="Normal"/>
      </w:pPr>
      <w:r>
        <w:t xml:space="preserve">Información: [canal, proveedor, datos administrativos mínimos, riesgos de privacidad y alternativa]. No incluir contenido clínico.</w:t>
      </w:r>
    </w:p>
    <w:p>
      <w:pPr>
        <w:pStyle w:val="Field"/>
        <w:keepNext/>
      </w:pPr>
      <w:r>
        <w:t xml:space="preserve">Decisión:</w:t>
      </w:r>
    </w:p>
    <w:p>
      <w:pPr>
        <w:pStyle w:val="Choice"/>
        <w:keepNext/>
      </w:pPr>
      <w:r>
        <w:t xml:space="preserve">[ ] Sí, deseo estos recordatorios.</w:t>
      </w:r>
    </w:p>
    <w:p>
      <w:pPr>
        <w:pStyle w:val="Choice"/>
      </w:pPr>
      <w:r>
        <w:t xml:space="preserve">[ ] No, prefiero la alternativa.</w:t>
      </w:r>
    </w:p>
    <w:p>
      <w:pPr>
        <w:pStyle w:val="Normal"/>
        <w:keepNext/>
      </w:pPr>
      <w:r>
        <w:t xml:space="preserve">Fecha y firma: [completar].</w:t>
      </w:r>
    </w:p>
    <w:p>
      <w:pPr>
        <w:pStyle w:val="Signature"/>
      </w:pPr>
      <w:r>
        <w:t xml:space="preserve">Firma: ________________________________________</w:t>
      </w:r>
    </w:p>
    <w:p>
      <w:pPr>
        <w:pStyle w:val="Heading1"/>
        <w:keepNext/>
        <w:pageBreakBefore/>
      </w:pPr>
      <w:r>
        <w:t xml:space="preserve">9. Anexo para menores o representación: revisar cada caso</w:t>
      </w:r>
    </w:p>
    <w:p>
      <w:pPr>
        <w:pStyle w:val="Normal"/>
      </w:pPr>
      <w:r>
        <w:t xml:space="preserve">No hay una regla única para todas las edades. La capacidad para consentir la atención y las reglas sobre datos son cuestiones diferentes. Verifica el caso antes de usar este modelo; cualquier firma de un adulto no basta por sí sola.</w:t>
      </w:r>
    </w:p>
    <w:p>
      <w:pPr>
        <w:pStyle w:val="Field"/>
      </w:pPr>
      <w:r>
        <w:rPr>
          <w:b/>
        </w:rPr>
        <w:t xml:space="preserve">Situación:</w:t>
      </w:r>
      <w:r>
        <w:t xml:space="preserve"> [edad, madurez, capacidad, intervención y norma aplicable].</w:t>
      </w:r>
    </w:p>
    <w:p>
      <w:pPr>
        <w:pStyle w:val="Field"/>
      </w:pPr>
      <w:r>
        <w:rPr>
          <w:b/>
        </w:rPr>
        <w:t xml:space="preserve">Autorización necesaria:</w:t>
      </w:r>
      <w:r>
        <w:t xml:space="preserve"> [personas, identidad, facultades verificadas, patria potestad, guarda, representación, apoyos o resoluciones y límites].</w:t>
      </w:r>
    </w:p>
    <w:p>
      <w:pPr>
        <w:pStyle w:val="Field"/>
      </w:pPr>
      <w:r>
        <w:rPr>
          <w:b/>
        </w:rPr>
        <w:t xml:space="preserve">Información comprensible y participación o asentimiento:</w:t>
      </w:r>
      <w:r>
        <w:t xml:space="preserve"> [adaptaciones, opinión expresada y cómo se ha tenido en cuenta].</w:t>
      </w:r>
    </w:p>
    <w:p>
      <w:pPr>
        <w:pStyle w:val="Field"/>
      </w:pPr>
      <w:r>
        <w:rPr>
          <w:b/>
        </w:rPr>
        <w:t xml:space="preserve">Confidencialidad frente a representantes:</w:t>
      </w:r>
      <w:r>
        <w:t xml:space="preserve"> [qué se comparte, con quién y fundamento].</w:t>
      </w:r>
    </w:p>
    <w:p>
      <w:pPr>
        <w:pStyle w:val="Field"/>
      </w:pPr>
      <w:r>
        <w:rPr>
          <w:b/>
        </w:rPr>
        <w:t xml:space="preserve">Decisiones y firmas:</w:t>
      </w:r>
      <w:r>
        <w:t xml:space="preserve"> [persona, decisión, firma y fecha].</w:t>
      </w:r>
    </w:p>
    <w:p>
      <w:pPr>
        <w:pStyle w:val="Normal"/>
      </w:pPr>
      <w:r>
        <w:t xml:space="preserve">Si hay dudas de capacidad, facultades o desacuerdo, solicita asesoramiento y aplica el procedimiento legal o urgente correspondiente. No reutilices sin revisión el formulario para adultos.</w:t>
      </w:r>
    </w:p>
    <w:p>
      <w:pPr>
        <w:pStyle w:val="Heading1"/>
        <w:keepNext/>
      </w:pPr>
      <w:r>
        <w:t xml:space="preserve">Fuentes oficiales</w:t>
      </w:r>
    </w:p>
    <w:p>
      <w:pPr>
        <w:pStyle w:val="Field"/>
      </w:pPr>
      <w:r>
        <w:rPr>
          <w:b/>
        </w:rPr>
        <w:t xml:space="preserve">Ley 41/2002, de autonomía del paciente (https:</w:t>
      </w:r>
      <w:r>
        <w:t xml:space="preserve">//www.boe.es/buscar/act.php?id=BOE-A-2002-22188): información, consentimiento, representación y documentación clínica.</w:t>
      </w:r>
    </w:p>
    <w:p>
      <w:pPr>
        <w:pStyle w:val="Field"/>
      </w:pPr>
      <w:r>
        <w:rPr>
          <w:b/>
        </w:rPr>
        <w:t xml:space="preserve">Reglamento (UE) 2016/679 (https:</w:t>
      </w:r>
      <w:r>
        <w:t xml:space="preserve">//eur-lex.europa.eu/eli/reg/2016/679/oj): bases jurídicas, información y derechos.</w:t>
      </w:r>
    </w:p>
    <w:p>
      <w:pPr>
        <w:pStyle w:val="Field"/>
      </w:pPr>
      <w:r>
        <w:rPr>
          <w:b/>
        </w:rPr>
        <w:t xml:space="preserve">Llei 21/2000 de Catalunya (https:</w:t>
      </w:r>
      <w:r>
        <w:t xml:space="preserve">//www.boe.es/buscar/act.php?id=BOE-A-2001-2353): autonomía y documentación clínica en Cataluña; comprobar su aplicación.</w:t>
      </w:r>
    </w:p>
    <w:p>
      <w:pPr>
        <w:pStyle w:val="Normal"/>
      </w:pPr>
      <w:r>
        <w:t xml:space="preserve">Actualizado el 4 de octubre de 2026. Modelo para adaptar, no garantía de cumplimiento.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Página </w:t>
    </w:r>
    <w:fldSimple w:instr="PAGE">
      <w:r>
        <w:t xml:space="preserve">1</w:t>
      </w:r>
    </w:fldSimple>
    <w:r>
      <w:t xml:space="preserve"> de </w:t>
    </w:r>
    <w:fldSimple w:instr="NUMPAGES">
      <w: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es-ES"/>
      </w:rPr>
    </w:rPrDefault>
    <w:pPrDefault>
      <w:pPr>
        <w:spacing w:after="120" w:line="30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6"/>
      <w:b/>
    </w:rPr>
  </w:style>
  <w:style w:type="paragraph" w:styleId="Heading1">
    <w:name w:val="heading 1"/>
    <w:basedOn w:val="Normal"/>
    <w:pPr>
      <w:keepNext/>
      <w:outlineLvl w:val="0"/>
      <w:spacing w:before="240" w:after="100"/>
    </w:pPr>
    <w:rPr>
      <w:sz w:val="26"/>
      <w:b/>
    </w:rPr>
  </w:style>
  <w:style w:type="paragraph" w:styleId="Heading2">
    <w:name w:val="heading 2"/>
    <w:basedOn w:val="Normal"/>
    <w:pPr>
      <w:keepNext/>
      <w:outlineLvl w:val="1"/>
      <w:spacing w:before="160" w:after="80"/>
    </w:pPr>
    <w:rPr>
      <w:b/>
    </w:rPr>
  </w:style>
  <w:style w:type="paragraph" w:styleId="Field">
    <w:name w:val="Labelled field"/>
    <w:basedOn w:val="Normal"/>
    <w:pPr>
      <w:spacing w:after="100"/>
    </w:pPr>
  </w:style>
  <w:style w:type="paragraph" w:styleId="Choice">
    <w:name w:val="Unselected choice"/>
    <w:basedOn w:val="Normal"/>
    <w:pPr>
      <w:ind w:left="200"/>
      <w:spacing w:after="120"/>
    </w:pPr>
  </w:style>
  <w:style w:type="paragraph" w:styleId="Signature">
    <w:name w:val="Signature space"/>
    <w:basedOn w:val="Normal"/>
    <w:pPr>
      <w:spacing w:before="240" w:after="200"/>
    </w:p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Clara consent document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consentimiento informado para psicología</dc:title>
  <dc:creator>Clara</dc:creator>
  <dc:language>es-ES</dc:language>
  <cp:lastModifiedBy>Clara</cp:lastModifiedBy>
  <dcterms:created xsi:type="dcterms:W3CDTF">2026-10-04T00:00:00Z</dcterms:created>
  <dcterms:modified xsi:type="dcterms:W3CDTF">2026-10-04T00:00:00Z</dcterms:modified>
</cp:coreProperties>
</file>